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C4099" w14:textId="5226859C" w:rsidR="00512BE5" w:rsidRDefault="009C1D5C">
      <w:r w:rsidRPr="009C1D5C">
        <w:drawing>
          <wp:inline distT="0" distB="0" distL="0" distR="0" wp14:anchorId="5A0273DB" wp14:editId="17A37A36">
            <wp:extent cx="5612130" cy="225361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12130" cy="2253615"/>
                    </a:xfrm>
                    <a:prstGeom prst="rect">
                      <a:avLst/>
                    </a:prstGeom>
                  </pic:spPr>
                </pic:pic>
              </a:graphicData>
            </a:graphic>
          </wp:inline>
        </w:drawing>
      </w:r>
    </w:p>
    <w:p w14:paraId="2AE08A04" w14:textId="434D4BEF" w:rsidR="009C1D5C" w:rsidRDefault="009C1D5C">
      <w:r w:rsidRPr="009C1D5C">
        <w:drawing>
          <wp:inline distT="0" distB="0" distL="0" distR="0" wp14:anchorId="333EB50C" wp14:editId="234904E3">
            <wp:extent cx="5612130" cy="2543175"/>
            <wp:effectExtent l="0" t="0" r="762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612130" cy="2543175"/>
                    </a:xfrm>
                    <a:prstGeom prst="rect">
                      <a:avLst/>
                    </a:prstGeom>
                  </pic:spPr>
                </pic:pic>
              </a:graphicData>
            </a:graphic>
          </wp:inline>
        </w:drawing>
      </w:r>
    </w:p>
    <w:p w14:paraId="0766F701" w14:textId="7B609BA6" w:rsidR="009C1D5C" w:rsidRDefault="009C1D5C">
      <w:r w:rsidRPr="009C1D5C">
        <w:drawing>
          <wp:inline distT="0" distB="0" distL="0" distR="0" wp14:anchorId="03A12422" wp14:editId="165FFC59">
            <wp:extent cx="5612130" cy="2875915"/>
            <wp:effectExtent l="0" t="0" r="762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2130" cy="2875915"/>
                    </a:xfrm>
                    <a:prstGeom prst="rect">
                      <a:avLst/>
                    </a:prstGeom>
                  </pic:spPr>
                </pic:pic>
              </a:graphicData>
            </a:graphic>
          </wp:inline>
        </w:drawing>
      </w:r>
    </w:p>
    <w:p w14:paraId="44402DC9" w14:textId="62A82BEE" w:rsidR="009C1D5C" w:rsidRDefault="009C1D5C">
      <w:r w:rsidRPr="009C1D5C">
        <w:lastRenderedPageBreak/>
        <w:drawing>
          <wp:inline distT="0" distB="0" distL="0" distR="0" wp14:anchorId="09A8BC40" wp14:editId="0404CFDB">
            <wp:extent cx="5612130" cy="2757805"/>
            <wp:effectExtent l="0" t="0" r="762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2757805"/>
                    </a:xfrm>
                    <a:prstGeom prst="rect">
                      <a:avLst/>
                    </a:prstGeom>
                  </pic:spPr>
                </pic:pic>
              </a:graphicData>
            </a:graphic>
          </wp:inline>
        </w:drawing>
      </w:r>
    </w:p>
    <w:p w14:paraId="68AA3907" w14:textId="06AF8184" w:rsidR="009C1D5C" w:rsidRDefault="009C1D5C">
      <w:r w:rsidRPr="009C1D5C">
        <w:drawing>
          <wp:inline distT="0" distB="0" distL="0" distR="0" wp14:anchorId="46E6B04A" wp14:editId="71D8011C">
            <wp:extent cx="5612130" cy="2863215"/>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2863215"/>
                    </a:xfrm>
                    <a:prstGeom prst="rect">
                      <a:avLst/>
                    </a:prstGeom>
                  </pic:spPr>
                </pic:pic>
              </a:graphicData>
            </a:graphic>
          </wp:inline>
        </w:drawing>
      </w:r>
    </w:p>
    <w:p w14:paraId="16085FA0" w14:textId="57AAC7ED" w:rsidR="009C1D5C" w:rsidRDefault="009C1D5C">
      <w:r w:rsidRPr="009C1D5C">
        <w:drawing>
          <wp:inline distT="0" distB="0" distL="0" distR="0" wp14:anchorId="18F3B55F" wp14:editId="16DDD7C1">
            <wp:extent cx="5612130" cy="2159635"/>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2159635"/>
                    </a:xfrm>
                    <a:prstGeom prst="rect">
                      <a:avLst/>
                    </a:prstGeom>
                  </pic:spPr>
                </pic:pic>
              </a:graphicData>
            </a:graphic>
          </wp:inline>
        </w:drawing>
      </w:r>
    </w:p>
    <w:p w14:paraId="7BB11C1E" w14:textId="77777777" w:rsidR="009C1D5C" w:rsidRDefault="009C1D5C">
      <w:r w:rsidRPr="009C1D5C">
        <w:lastRenderedPageBreak/>
        <w:drawing>
          <wp:inline distT="0" distB="0" distL="0" distR="0" wp14:anchorId="44036FA5" wp14:editId="1F2E6C7F">
            <wp:extent cx="5612130" cy="328041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3280410"/>
                    </a:xfrm>
                    <a:prstGeom prst="rect">
                      <a:avLst/>
                    </a:prstGeom>
                  </pic:spPr>
                </pic:pic>
              </a:graphicData>
            </a:graphic>
          </wp:inline>
        </w:drawing>
      </w:r>
    </w:p>
    <w:tbl>
      <w:tblPr>
        <w:tblW w:w="18360" w:type="dxa"/>
        <w:tblCellMar>
          <w:left w:w="0" w:type="dxa"/>
          <w:right w:w="0" w:type="dxa"/>
        </w:tblCellMar>
        <w:tblLook w:val="04A0" w:firstRow="1" w:lastRow="0" w:firstColumn="1" w:lastColumn="0" w:noHBand="0" w:noVBand="1"/>
      </w:tblPr>
      <w:tblGrid>
        <w:gridCol w:w="6683"/>
        <w:gridCol w:w="4974"/>
        <w:gridCol w:w="6703"/>
      </w:tblGrid>
      <w:tr w:rsidR="009C1D5C" w:rsidRPr="009C1D5C" w14:paraId="113D7BEF" w14:textId="77777777" w:rsidTr="009C1D5C">
        <w:trPr>
          <w:tblHeader/>
        </w:trPr>
        <w:tc>
          <w:tcPr>
            <w:tcW w:w="0" w:type="auto"/>
            <w:gridSpan w:val="3"/>
            <w:tcBorders>
              <w:top w:val="single" w:sz="6" w:space="0" w:color="E8E8E8"/>
              <w:left w:val="single" w:sz="6" w:space="0" w:color="E8E8E8"/>
              <w:bottom w:val="single" w:sz="6" w:space="0" w:color="E8E8E8"/>
              <w:right w:val="single" w:sz="6" w:space="0" w:color="E8E8E8"/>
            </w:tcBorders>
            <w:shd w:val="clear" w:color="auto" w:fill="E8E8E8"/>
            <w:tcMar>
              <w:top w:w="180" w:type="dxa"/>
              <w:left w:w="180" w:type="dxa"/>
              <w:bottom w:w="180" w:type="dxa"/>
              <w:right w:w="180" w:type="dxa"/>
            </w:tcMar>
            <w:vAlign w:val="center"/>
            <w:hideMark/>
          </w:tcPr>
          <w:p w14:paraId="7595DC9D" w14:textId="77777777" w:rsidR="009C1D5C" w:rsidRPr="009C1D5C" w:rsidRDefault="009C1D5C" w:rsidP="009C1D5C">
            <w:pPr>
              <w:spacing w:after="0" w:line="240" w:lineRule="auto"/>
              <w:jc w:val="center"/>
              <w:rPr>
                <w:rFonts w:ascii="Times New Roman" w:eastAsia="Times New Roman" w:hAnsi="Times New Roman" w:cs="Times New Roman"/>
                <w:b/>
                <w:bCs/>
                <w:color w:val="111E61"/>
                <w:sz w:val="27"/>
                <w:szCs w:val="27"/>
                <w:lang w:val="es-MX" w:eastAsia="es-MX"/>
              </w:rPr>
            </w:pPr>
            <w:r w:rsidRPr="009C1D5C">
              <w:rPr>
                <w:rFonts w:ascii="Times New Roman" w:eastAsia="Times New Roman" w:hAnsi="Times New Roman" w:cs="Times New Roman"/>
                <w:b/>
                <w:bCs/>
                <w:color w:val="111E61"/>
                <w:sz w:val="27"/>
                <w:szCs w:val="27"/>
                <w:lang w:val="es-MX" w:eastAsia="es-MX"/>
              </w:rPr>
              <w:t>COSTOS FIJOS Y VARIABLES</w:t>
            </w:r>
            <w:r w:rsidRPr="009C1D5C">
              <w:rPr>
                <w:rFonts w:ascii="Times New Roman" w:eastAsia="Times New Roman" w:hAnsi="Times New Roman" w:cs="Times New Roman"/>
                <w:b/>
                <w:bCs/>
                <w:color w:val="111E61"/>
                <w:sz w:val="27"/>
                <w:szCs w:val="27"/>
                <w:lang w:val="es-MX" w:eastAsia="es-MX"/>
              </w:rPr>
              <w:br/>
              <w:t>(En miles de pesos)</w:t>
            </w:r>
          </w:p>
        </w:tc>
      </w:tr>
      <w:tr w:rsidR="009C1D5C" w:rsidRPr="009C1D5C" w14:paraId="2F30953F" w14:textId="77777777" w:rsidTr="009C1D5C">
        <w:tc>
          <w:tcPr>
            <w:tcW w:w="0" w:type="auto"/>
            <w:tcBorders>
              <w:top w:val="single" w:sz="6" w:space="0" w:color="E8E8E8"/>
              <w:left w:val="single" w:sz="6" w:space="0" w:color="E8E8E8"/>
              <w:bottom w:val="single" w:sz="6" w:space="0" w:color="E8E8E8"/>
              <w:right w:val="single" w:sz="6" w:space="0" w:color="E8E8E8"/>
            </w:tcBorders>
            <w:tcMar>
              <w:top w:w="180" w:type="dxa"/>
              <w:left w:w="180" w:type="dxa"/>
              <w:bottom w:w="180" w:type="dxa"/>
              <w:right w:w="180" w:type="dxa"/>
            </w:tcMar>
            <w:vAlign w:val="center"/>
            <w:hideMark/>
          </w:tcPr>
          <w:p w14:paraId="7EC82DE7" w14:textId="77777777" w:rsidR="009C1D5C" w:rsidRPr="009C1D5C" w:rsidRDefault="009C1D5C" w:rsidP="009C1D5C">
            <w:pPr>
              <w:spacing w:after="0" w:line="240" w:lineRule="auto"/>
              <w:jc w:val="center"/>
              <w:rPr>
                <w:rFonts w:ascii="Times New Roman" w:eastAsia="Times New Roman" w:hAnsi="Times New Roman" w:cs="Times New Roman"/>
                <w:sz w:val="24"/>
                <w:szCs w:val="24"/>
                <w:lang w:val="es-MX" w:eastAsia="es-MX"/>
              </w:rPr>
            </w:pPr>
            <w:r w:rsidRPr="009C1D5C">
              <w:rPr>
                <w:rFonts w:ascii="Times New Roman" w:eastAsia="Times New Roman" w:hAnsi="Times New Roman" w:cs="Times New Roman"/>
                <w:b/>
                <w:bCs/>
                <w:sz w:val="24"/>
                <w:szCs w:val="24"/>
                <w:bdr w:val="none" w:sz="0" w:space="0" w:color="auto" w:frame="1"/>
                <w:lang w:val="es-MX" w:eastAsia="es-MX"/>
              </w:rPr>
              <w:t>DESCRIPCIÓN</w:t>
            </w:r>
          </w:p>
        </w:tc>
        <w:tc>
          <w:tcPr>
            <w:tcW w:w="0" w:type="auto"/>
            <w:tcBorders>
              <w:top w:val="single" w:sz="6" w:space="0" w:color="E8E8E8"/>
              <w:left w:val="single" w:sz="6" w:space="0" w:color="E8E8E8"/>
              <w:bottom w:val="single" w:sz="6" w:space="0" w:color="E8E8E8"/>
              <w:right w:val="single" w:sz="6" w:space="0" w:color="E8E8E8"/>
            </w:tcBorders>
            <w:tcMar>
              <w:top w:w="180" w:type="dxa"/>
              <w:left w:w="180" w:type="dxa"/>
              <w:bottom w:w="180" w:type="dxa"/>
              <w:right w:w="180" w:type="dxa"/>
            </w:tcMar>
            <w:vAlign w:val="center"/>
            <w:hideMark/>
          </w:tcPr>
          <w:p w14:paraId="6095EBF4" w14:textId="77777777" w:rsidR="009C1D5C" w:rsidRPr="009C1D5C" w:rsidRDefault="009C1D5C" w:rsidP="009C1D5C">
            <w:pPr>
              <w:spacing w:after="0" w:line="240" w:lineRule="auto"/>
              <w:jc w:val="center"/>
              <w:rPr>
                <w:rFonts w:ascii="Times New Roman" w:eastAsia="Times New Roman" w:hAnsi="Times New Roman" w:cs="Times New Roman"/>
                <w:sz w:val="24"/>
                <w:szCs w:val="24"/>
                <w:lang w:val="es-MX" w:eastAsia="es-MX"/>
              </w:rPr>
            </w:pPr>
            <w:r w:rsidRPr="009C1D5C">
              <w:rPr>
                <w:rFonts w:ascii="Times New Roman" w:eastAsia="Times New Roman" w:hAnsi="Times New Roman" w:cs="Times New Roman"/>
                <w:b/>
                <w:bCs/>
                <w:sz w:val="24"/>
                <w:szCs w:val="24"/>
                <w:bdr w:val="none" w:sz="0" w:space="0" w:color="auto" w:frame="1"/>
                <w:lang w:val="es-MX" w:eastAsia="es-MX"/>
              </w:rPr>
              <w:t>COSTOS FIJOS</w:t>
            </w:r>
          </w:p>
        </w:tc>
        <w:tc>
          <w:tcPr>
            <w:tcW w:w="0" w:type="auto"/>
            <w:tcBorders>
              <w:top w:val="single" w:sz="6" w:space="0" w:color="E8E8E8"/>
              <w:left w:val="single" w:sz="6" w:space="0" w:color="E8E8E8"/>
              <w:bottom w:val="single" w:sz="6" w:space="0" w:color="E8E8E8"/>
              <w:right w:val="single" w:sz="6" w:space="0" w:color="E8E8E8"/>
            </w:tcBorders>
            <w:tcMar>
              <w:top w:w="180" w:type="dxa"/>
              <w:left w:w="180" w:type="dxa"/>
              <w:bottom w:w="180" w:type="dxa"/>
              <w:right w:w="180" w:type="dxa"/>
            </w:tcMar>
            <w:vAlign w:val="center"/>
            <w:hideMark/>
          </w:tcPr>
          <w:p w14:paraId="7289E55A" w14:textId="77777777" w:rsidR="009C1D5C" w:rsidRPr="009C1D5C" w:rsidRDefault="009C1D5C" w:rsidP="009C1D5C">
            <w:pPr>
              <w:spacing w:after="0" w:line="240" w:lineRule="auto"/>
              <w:jc w:val="center"/>
              <w:rPr>
                <w:rFonts w:ascii="Times New Roman" w:eastAsia="Times New Roman" w:hAnsi="Times New Roman" w:cs="Times New Roman"/>
                <w:sz w:val="24"/>
                <w:szCs w:val="24"/>
                <w:lang w:val="es-MX" w:eastAsia="es-MX"/>
              </w:rPr>
            </w:pPr>
            <w:r w:rsidRPr="009C1D5C">
              <w:rPr>
                <w:rFonts w:ascii="Times New Roman" w:eastAsia="Times New Roman" w:hAnsi="Times New Roman" w:cs="Times New Roman"/>
                <w:b/>
                <w:bCs/>
                <w:sz w:val="24"/>
                <w:szCs w:val="24"/>
                <w:bdr w:val="none" w:sz="0" w:space="0" w:color="auto" w:frame="1"/>
                <w:lang w:val="es-MX" w:eastAsia="es-MX"/>
              </w:rPr>
              <w:t>COSTOS VARIABLES</w:t>
            </w:r>
          </w:p>
        </w:tc>
      </w:tr>
      <w:tr w:rsidR="009C1D5C" w:rsidRPr="009C1D5C" w14:paraId="7EB36937" w14:textId="77777777" w:rsidTr="009C1D5C">
        <w:tc>
          <w:tcPr>
            <w:tcW w:w="0" w:type="auto"/>
            <w:tcBorders>
              <w:top w:val="single" w:sz="6" w:space="0" w:color="E8E8E8"/>
              <w:left w:val="single" w:sz="6" w:space="0" w:color="E8E8E8"/>
              <w:bottom w:val="single" w:sz="6" w:space="0" w:color="E8E8E8"/>
              <w:right w:val="single" w:sz="6" w:space="0" w:color="E8E8E8"/>
            </w:tcBorders>
            <w:tcMar>
              <w:top w:w="180" w:type="dxa"/>
              <w:left w:w="180" w:type="dxa"/>
              <w:bottom w:w="180" w:type="dxa"/>
              <w:right w:w="180" w:type="dxa"/>
            </w:tcMar>
            <w:vAlign w:val="center"/>
            <w:hideMark/>
          </w:tcPr>
          <w:p w14:paraId="75DA6CEC" w14:textId="77777777" w:rsidR="009C1D5C" w:rsidRPr="009C1D5C" w:rsidRDefault="009C1D5C" w:rsidP="009C1D5C">
            <w:pPr>
              <w:spacing w:after="0" w:line="240" w:lineRule="auto"/>
              <w:rPr>
                <w:rFonts w:ascii="Times New Roman" w:eastAsia="Times New Roman" w:hAnsi="Times New Roman" w:cs="Times New Roman"/>
                <w:sz w:val="24"/>
                <w:szCs w:val="24"/>
                <w:lang w:val="es-MX" w:eastAsia="es-MX"/>
              </w:rPr>
            </w:pPr>
            <w:r w:rsidRPr="009C1D5C">
              <w:rPr>
                <w:rFonts w:ascii="Times New Roman" w:eastAsia="Times New Roman" w:hAnsi="Times New Roman" w:cs="Times New Roman"/>
                <w:sz w:val="24"/>
                <w:szCs w:val="24"/>
                <w:lang w:val="es-MX" w:eastAsia="es-MX"/>
              </w:rPr>
              <w:t>Gastos de fabricación</w:t>
            </w:r>
          </w:p>
        </w:tc>
        <w:tc>
          <w:tcPr>
            <w:tcW w:w="0" w:type="auto"/>
            <w:tcBorders>
              <w:top w:val="single" w:sz="6" w:space="0" w:color="E8E8E8"/>
              <w:left w:val="single" w:sz="6" w:space="0" w:color="E8E8E8"/>
              <w:bottom w:val="single" w:sz="6" w:space="0" w:color="E8E8E8"/>
              <w:right w:val="single" w:sz="6" w:space="0" w:color="E8E8E8"/>
            </w:tcBorders>
            <w:tcMar>
              <w:top w:w="180" w:type="dxa"/>
              <w:left w:w="180" w:type="dxa"/>
              <w:bottom w:w="180" w:type="dxa"/>
              <w:right w:w="180" w:type="dxa"/>
            </w:tcMar>
            <w:vAlign w:val="center"/>
            <w:hideMark/>
          </w:tcPr>
          <w:p w14:paraId="57918E2C" w14:textId="77777777" w:rsidR="009C1D5C" w:rsidRPr="009C1D5C" w:rsidRDefault="009C1D5C" w:rsidP="009C1D5C">
            <w:pPr>
              <w:spacing w:after="0" w:line="240" w:lineRule="auto"/>
              <w:rPr>
                <w:rFonts w:ascii="Times New Roman" w:eastAsia="Times New Roman" w:hAnsi="Times New Roman" w:cs="Times New Roman"/>
                <w:sz w:val="24"/>
                <w:szCs w:val="24"/>
                <w:lang w:val="es-MX" w:eastAsia="es-MX"/>
              </w:rPr>
            </w:pPr>
          </w:p>
        </w:tc>
        <w:tc>
          <w:tcPr>
            <w:tcW w:w="0" w:type="auto"/>
            <w:tcBorders>
              <w:top w:val="single" w:sz="6" w:space="0" w:color="E8E8E8"/>
              <w:left w:val="single" w:sz="6" w:space="0" w:color="E8E8E8"/>
              <w:bottom w:val="single" w:sz="6" w:space="0" w:color="E8E8E8"/>
              <w:right w:val="single" w:sz="6" w:space="0" w:color="E8E8E8"/>
            </w:tcBorders>
            <w:tcMar>
              <w:top w:w="180" w:type="dxa"/>
              <w:left w:w="180" w:type="dxa"/>
              <w:bottom w:w="180" w:type="dxa"/>
              <w:right w:w="180" w:type="dxa"/>
            </w:tcMar>
            <w:vAlign w:val="center"/>
            <w:hideMark/>
          </w:tcPr>
          <w:p w14:paraId="06081251" w14:textId="77777777" w:rsidR="009C1D5C" w:rsidRPr="009C1D5C" w:rsidRDefault="009C1D5C" w:rsidP="009C1D5C">
            <w:pPr>
              <w:spacing w:after="0" w:line="240" w:lineRule="auto"/>
              <w:rPr>
                <w:rFonts w:ascii="Times New Roman" w:eastAsia="Times New Roman" w:hAnsi="Times New Roman" w:cs="Times New Roman"/>
                <w:sz w:val="20"/>
                <w:szCs w:val="20"/>
                <w:lang w:val="es-MX" w:eastAsia="es-MX"/>
              </w:rPr>
            </w:pPr>
          </w:p>
        </w:tc>
      </w:tr>
      <w:tr w:rsidR="009C1D5C" w:rsidRPr="009C1D5C" w14:paraId="43272823" w14:textId="77777777" w:rsidTr="009C1D5C">
        <w:tc>
          <w:tcPr>
            <w:tcW w:w="0" w:type="auto"/>
            <w:tcBorders>
              <w:top w:val="single" w:sz="6" w:space="0" w:color="E8E8E8"/>
              <w:left w:val="single" w:sz="6" w:space="0" w:color="E8E8E8"/>
              <w:bottom w:val="single" w:sz="6" w:space="0" w:color="E8E8E8"/>
              <w:right w:val="single" w:sz="6" w:space="0" w:color="E8E8E8"/>
            </w:tcBorders>
            <w:tcMar>
              <w:top w:w="180" w:type="dxa"/>
              <w:left w:w="180" w:type="dxa"/>
              <w:bottom w:w="180" w:type="dxa"/>
              <w:right w:w="180" w:type="dxa"/>
            </w:tcMar>
            <w:vAlign w:val="center"/>
            <w:hideMark/>
          </w:tcPr>
          <w:p w14:paraId="43D8613C" w14:textId="77777777" w:rsidR="009C1D5C" w:rsidRPr="009C1D5C" w:rsidRDefault="009C1D5C" w:rsidP="009C1D5C">
            <w:pPr>
              <w:spacing w:after="0" w:line="240" w:lineRule="auto"/>
              <w:rPr>
                <w:rFonts w:ascii="Times New Roman" w:eastAsia="Times New Roman" w:hAnsi="Times New Roman" w:cs="Times New Roman"/>
                <w:sz w:val="24"/>
                <w:szCs w:val="24"/>
                <w:lang w:val="es-MX" w:eastAsia="es-MX"/>
              </w:rPr>
            </w:pPr>
            <w:r w:rsidRPr="009C1D5C">
              <w:rPr>
                <w:rFonts w:ascii="Times New Roman" w:eastAsia="Times New Roman" w:hAnsi="Times New Roman" w:cs="Times New Roman"/>
                <w:sz w:val="24"/>
                <w:szCs w:val="24"/>
                <w:lang w:val="es-MX" w:eastAsia="es-MX"/>
              </w:rPr>
              <w:t>Gastos de administración</w:t>
            </w:r>
          </w:p>
        </w:tc>
        <w:tc>
          <w:tcPr>
            <w:tcW w:w="0" w:type="auto"/>
            <w:tcBorders>
              <w:top w:val="single" w:sz="6" w:space="0" w:color="E8E8E8"/>
              <w:left w:val="single" w:sz="6" w:space="0" w:color="E8E8E8"/>
              <w:bottom w:val="single" w:sz="6" w:space="0" w:color="E8E8E8"/>
              <w:right w:val="single" w:sz="6" w:space="0" w:color="E8E8E8"/>
            </w:tcBorders>
            <w:tcMar>
              <w:top w:w="180" w:type="dxa"/>
              <w:left w:w="180" w:type="dxa"/>
              <w:bottom w:w="180" w:type="dxa"/>
              <w:right w:w="180" w:type="dxa"/>
            </w:tcMar>
            <w:vAlign w:val="center"/>
            <w:hideMark/>
          </w:tcPr>
          <w:p w14:paraId="5F17172F" w14:textId="77777777" w:rsidR="009C1D5C" w:rsidRPr="009C1D5C" w:rsidRDefault="009C1D5C" w:rsidP="009C1D5C">
            <w:pPr>
              <w:spacing w:after="0" w:line="240" w:lineRule="auto"/>
              <w:rPr>
                <w:rFonts w:ascii="Times New Roman" w:eastAsia="Times New Roman" w:hAnsi="Times New Roman" w:cs="Times New Roman"/>
                <w:sz w:val="24"/>
                <w:szCs w:val="24"/>
                <w:lang w:val="es-MX" w:eastAsia="es-MX"/>
              </w:rPr>
            </w:pPr>
          </w:p>
        </w:tc>
        <w:tc>
          <w:tcPr>
            <w:tcW w:w="0" w:type="auto"/>
            <w:tcBorders>
              <w:top w:val="single" w:sz="6" w:space="0" w:color="E8E8E8"/>
              <w:left w:val="single" w:sz="6" w:space="0" w:color="E8E8E8"/>
              <w:bottom w:val="single" w:sz="6" w:space="0" w:color="E8E8E8"/>
              <w:right w:val="single" w:sz="6" w:space="0" w:color="E8E8E8"/>
            </w:tcBorders>
            <w:tcMar>
              <w:top w:w="180" w:type="dxa"/>
              <w:left w:w="180" w:type="dxa"/>
              <w:bottom w:w="180" w:type="dxa"/>
              <w:right w:w="180" w:type="dxa"/>
            </w:tcMar>
            <w:vAlign w:val="center"/>
            <w:hideMark/>
          </w:tcPr>
          <w:p w14:paraId="13E13E7E" w14:textId="77777777" w:rsidR="009C1D5C" w:rsidRPr="009C1D5C" w:rsidRDefault="009C1D5C" w:rsidP="009C1D5C">
            <w:pPr>
              <w:spacing w:after="0" w:line="240" w:lineRule="auto"/>
              <w:rPr>
                <w:rFonts w:ascii="Times New Roman" w:eastAsia="Times New Roman" w:hAnsi="Times New Roman" w:cs="Times New Roman"/>
                <w:sz w:val="20"/>
                <w:szCs w:val="20"/>
                <w:lang w:val="es-MX" w:eastAsia="es-MX"/>
              </w:rPr>
            </w:pPr>
          </w:p>
        </w:tc>
      </w:tr>
      <w:tr w:rsidR="009C1D5C" w:rsidRPr="009C1D5C" w14:paraId="2B49016B" w14:textId="77777777" w:rsidTr="009C1D5C">
        <w:tc>
          <w:tcPr>
            <w:tcW w:w="0" w:type="auto"/>
            <w:tcBorders>
              <w:top w:val="single" w:sz="6" w:space="0" w:color="E8E8E8"/>
              <w:left w:val="single" w:sz="6" w:space="0" w:color="E8E8E8"/>
              <w:bottom w:val="single" w:sz="6" w:space="0" w:color="E8E8E8"/>
              <w:right w:val="single" w:sz="6" w:space="0" w:color="E8E8E8"/>
            </w:tcBorders>
            <w:tcMar>
              <w:top w:w="180" w:type="dxa"/>
              <w:left w:w="180" w:type="dxa"/>
              <w:bottom w:w="180" w:type="dxa"/>
              <w:right w:w="180" w:type="dxa"/>
            </w:tcMar>
            <w:vAlign w:val="center"/>
            <w:hideMark/>
          </w:tcPr>
          <w:p w14:paraId="503BA1AD" w14:textId="77777777" w:rsidR="009C1D5C" w:rsidRPr="009C1D5C" w:rsidRDefault="009C1D5C" w:rsidP="009C1D5C">
            <w:pPr>
              <w:spacing w:after="0" w:line="240" w:lineRule="auto"/>
              <w:rPr>
                <w:rFonts w:ascii="Times New Roman" w:eastAsia="Times New Roman" w:hAnsi="Times New Roman" w:cs="Times New Roman"/>
                <w:sz w:val="24"/>
                <w:szCs w:val="24"/>
                <w:lang w:val="es-MX" w:eastAsia="es-MX"/>
              </w:rPr>
            </w:pPr>
            <w:r w:rsidRPr="009C1D5C">
              <w:rPr>
                <w:rFonts w:ascii="Times New Roman" w:eastAsia="Times New Roman" w:hAnsi="Times New Roman" w:cs="Times New Roman"/>
                <w:sz w:val="24"/>
                <w:szCs w:val="24"/>
                <w:lang w:val="es-MX" w:eastAsia="es-MX"/>
              </w:rPr>
              <w:t>Gastos de venta</w:t>
            </w:r>
          </w:p>
        </w:tc>
        <w:tc>
          <w:tcPr>
            <w:tcW w:w="0" w:type="auto"/>
            <w:tcBorders>
              <w:top w:val="single" w:sz="6" w:space="0" w:color="E8E8E8"/>
              <w:left w:val="single" w:sz="6" w:space="0" w:color="E8E8E8"/>
              <w:bottom w:val="single" w:sz="6" w:space="0" w:color="E8E8E8"/>
              <w:right w:val="single" w:sz="6" w:space="0" w:color="E8E8E8"/>
            </w:tcBorders>
            <w:tcMar>
              <w:top w:w="180" w:type="dxa"/>
              <w:left w:w="180" w:type="dxa"/>
              <w:bottom w:w="180" w:type="dxa"/>
              <w:right w:w="180" w:type="dxa"/>
            </w:tcMar>
            <w:vAlign w:val="center"/>
            <w:hideMark/>
          </w:tcPr>
          <w:p w14:paraId="1AB65752" w14:textId="77777777" w:rsidR="009C1D5C" w:rsidRPr="009C1D5C" w:rsidRDefault="009C1D5C" w:rsidP="009C1D5C">
            <w:pPr>
              <w:spacing w:after="0" w:line="240" w:lineRule="auto"/>
              <w:rPr>
                <w:rFonts w:ascii="Times New Roman" w:eastAsia="Times New Roman" w:hAnsi="Times New Roman" w:cs="Times New Roman"/>
                <w:sz w:val="24"/>
                <w:szCs w:val="24"/>
                <w:lang w:val="es-MX" w:eastAsia="es-MX"/>
              </w:rPr>
            </w:pPr>
          </w:p>
        </w:tc>
        <w:tc>
          <w:tcPr>
            <w:tcW w:w="0" w:type="auto"/>
            <w:tcBorders>
              <w:top w:val="single" w:sz="6" w:space="0" w:color="E8E8E8"/>
              <w:left w:val="single" w:sz="6" w:space="0" w:color="E8E8E8"/>
              <w:bottom w:val="single" w:sz="6" w:space="0" w:color="E8E8E8"/>
              <w:right w:val="single" w:sz="6" w:space="0" w:color="E8E8E8"/>
            </w:tcBorders>
            <w:tcMar>
              <w:top w:w="180" w:type="dxa"/>
              <w:left w:w="180" w:type="dxa"/>
              <w:bottom w:w="180" w:type="dxa"/>
              <w:right w:w="180" w:type="dxa"/>
            </w:tcMar>
            <w:vAlign w:val="center"/>
            <w:hideMark/>
          </w:tcPr>
          <w:p w14:paraId="6040A6B9" w14:textId="77777777" w:rsidR="009C1D5C" w:rsidRPr="009C1D5C" w:rsidRDefault="009C1D5C" w:rsidP="009C1D5C">
            <w:pPr>
              <w:spacing w:after="0" w:line="240" w:lineRule="auto"/>
              <w:rPr>
                <w:rFonts w:ascii="Times New Roman" w:eastAsia="Times New Roman" w:hAnsi="Times New Roman" w:cs="Times New Roman"/>
                <w:sz w:val="20"/>
                <w:szCs w:val="20"/>
                <w:lang w:val="es-MX" w:eastAsia="es-MX"/>
              </w:rPr>
            </w:pPr>
          </w:p>
        </w:tc>
      </w:tr>
      <w:tr w:rsidR="009C1D5C" w:rsidRPr="009C1D5C" w14:paraId="404B4CE7" w14:textId="77777777" w:rsidTr="009C1D5C">
        <w:tc>
          <w:tcPr>
            <w:tcW w:w="0" w:type="auto"/>
            <w:tcBorders>
              <w:top w:val="single" w:sz="6" w:space="0" w:color="E8E8E8"/>
              <w:left w:val="single" w:sz="6" w:space="0" w:color="E8E8E8"/>
              <w:bottom w:val="single" w:sz="6" w:space="0" w:color="E8E8E8"/>
              <w:right w:val="single" w:sz="6" w:space="0" w:color="E8E8E8"/>
            </w:tcBorders>
            <w:tcMar>
              <w:top w:w="180" w:type="dxa"/>
              <w:left w:w="180" w:type="dxa"/>
              <w:bottom w:w="180" w:type="dxa"/>
              <w:right w:w="180" w:type="dxa"/>
            </w:tcMar>
            <w:vAlign w:val="center"/>
            <w:hideMark/>
          </w:tcPr>
          <w:p w14:paraId="2AC8232A" w14:textId="77777777" w:rsidR="009C1D5C" w:rsidRPr="009C1D5C" w:rsidRDefault="009C1D5C" w:rsidP="009C1D5C">
            <w:pPr>
              <w:spacing w:after="0" w:line="240" w:lineRule="auto"/>
              <w:rPr>
                <w:rFonts w:ascii="Times New Roman" w:eastAsia="Times New Roman" w:hAnsi="Times New Roman" w:cs="Times New Roman"/>
                <w:sz w:val="24"/>
                <w:szCs w:val="24"/>
                <w:lang w:val="es-MX" w:eastAsia="es-MX"/>
              </w:rPr>
            </w:pPr>
            <w:r w:rsidRPr="009C1D5C">
              <w:rPr>
                <w:rFonts w:ascii="Times New Roman" w:eastAsia="Times New Roman" w:hAnsi="Times New Roman" w:cs="Times New Roman"/>
                <w:sz w:val="24"/>
                <w:szCs w:val="24"/>
                <w:lang w:val="es-MX" w:eastAsia="es-MX"/>
              </w:rPr>
              <w:t>Gastos financieros</w:t>
            </w:r>
          </w:p>
        </w:tc>
        <w:tc>
          <w:tcPr>
            <w:tcW w:w="0" w:type="auto"/>
            <w:tcBorders>
              <w:top w:val="single" w:sz="6" w:space="0" w:color="E8E8E8"/>
              <w:left w:val="single" w:sz="6" w:space="0" w:color="E8E8E8"/>
              <w:bottom w:val="single" w:sz="6" w:space="0" w:color="E8E8E8"/>
              <w:right w:val="single" w:sz="6" w:space="0" w:color="E8E8E8"/>
            </w:tcBorders>
            <w:tcMar>
              <w:top w:w="180" w:type="dxa"/>
              <w:left w:w="180" w:type="dxa"/>
              <w:bottom w:w="180" w:type="dxa"/>
              <w:right w:w="180" w:type="dxa"/>
            </w:tcMar>
            <w:vAlign w:val="center"/>
            <w:hideMark/>
          </w:tcPr>
          <w:p w14:paraId="5AF9CC10" w14:textId="77777777" w:rsidR="009C1D5C" w:rsidRPr="009C1D5C" w:rsidRDefault="009C1D5C" w:rsidP="009C1D5C">
            <w:pPr>
              <w:spacing w:after="0" w:line="240" w:lineRule="auto"/>
              <w:rPr>
                <w:rFonts w:ascii="Times New Roman" w:eastAsia="Times New Roman" w:hAnsi="Times New Roman" w:cs="Times New Roman"/>
                <w:sz w:val="24"/>
                <w:szCs w:val="24"/>
                <w:lang w:val="es-MX" w:eastAsia="es-MX"/>
              </w:rPr>
            </w:pPr>
          </w:p>
        </w:tc>
        <w:tc>
          <w:tcPr>
            <w:tcW w:w="0" w:type="auto"/>
            <w:tcBorders>
              <w:top w:val="single" w:sz="6" w:space="0" w:color="E8E8E8"/>
              <w:left w:val="single" w:sz="6" w:space="0" w:color="E8E8E8"/>
              <w:bottom w:val="single" w:sz="6" w:space="0" w:color="E8E8E8"/>
              <w:right w:val="single" w:sz="6" w:space="0" w:color="E8E8E8"/>
            </w:tcBorders>
            <w:tcMar>
              <w:top w:w="180" w:type="dxa"/>
              <w:left w:w="180" w:type="dxa"/>
              <w:bottom w:w="180" w:type="dxa"/>
              <w:right w:w="180" w:type="dxa"/>
            </w:tcMar>
            <w:vAlign w:val="center"/>
            <w:hideMark/>
          </w:tcPr>
          <w:p w14:paraId="3C16586E" w14:textId="77777777" w:rsidR="009C1D5C" w:rsidRPr="009C1D5C" w:rsidRDefault="009C1D5C" w:rsidP="009C1D5C">
            <w:pPr>
              <w:spacing w:after="0" w:line="240" w:lineRule="auto"/>
              <w:rPr>
                <w:rFonts w:ascii="Times New Roman" w:eastAsia="Times New Roman" w:hAnsi="Times New Roman" w:cs="Times New Roman"/>
                <w:sz w:val="20"/>
                <w:szCs w:val="20"/>
                <w:lang w:val="es-MX" w:eastAsia="es-MX"/>
              </w:rPr>
            </w:pPr>
          </w:p>
        </w:tc>
      </w:tr>
      <w:tr w:rsidR="009C1D5C" w:rsidRPr="009C1D5C" w14:paraId="72B235A1" w14:textId="77777777" w:rsidTr="009C1D5C">
        <w:tc>
          <w:tcPr>
            <w:tcW w:w="0" w:type="auto"/>
            <w:tcBorders>
              <w:top w:val="single" w:sz="6" w:space="0" w:color="E8E8E8"/>
              <w:left w:val="single" w:sz="6" w:space="0" w:color="E8E8E8"/>
              <w:bottom w:val="single" w:sz="6" w:space="0" w:color="E8E8E8"/>
              <w:right w:val="single" w:sz="6" w:space="0" w:color="E8E8E8"/>
            </w:tcBorders>
            <w:tcMar>
              <w:top w:w="180" w:type="dxa"/>
              <w:left w:w="180" w:type="dxa"/>
              <w:bottom w:w="180" w:type="dxa"/>
              <w:right w:w="180" w:type="dxa"/>
            </w:tcMar>
            <w:vAlign w:val="center"/>
            <w:hideMark/>
          </w:tcPr>
          <w:p w14:paraId="23D204B3" w14:textId="77777777" w:rsidR="009C1D5C" w:rsidRPr="009C1D5C" w:rsidRDefault="009C1D5C" w:rsidP="009C1D5C">
            <w:pPr>
              <w:spacing w:after="0" w:line="240" w:lineRule="auto"/>
              <w:rPr>
                <w:rFonts w:ascii="Times New Roman" w:eastAsia="Times New Roman" w:hAnsi="Times New Roman" w:cs="Times New Roman"/>
                <w:sz w:val="24"/>
                <w:szCs w:val="24"/>
                <w:lang w:val="es-MX" w:eastAsia="es-MX"/>
              </w:rPr>
            </w:pPr>
            <w:r w:rsidRPr="009C1D5C">
              <w:rPr>
                <w:rFonts w:ascii="Times New Roman" w:eastAsia="Times New Roman" w:hAnsi="Times New Roman" w:cs="Times New Roman"/>
                <w:b/>
                <w:bCs/>
                <w:sz w:val="24"/>
                <w:szCs w:val="24"/>
                <w:bdr w:val="none" w:sz="0" w:space="0" w:color="auto" w:frame="1"/>
                <w:lang w:val="es-MX" w:eastAsia="es-MX"/>
              </w:rPr>
              <w:t>TOTAL</w:t>
            </w:r>
          </w:p>
        </w:tc>
        <w:tc>
          <w:tcPr>
            <w:tcW w:w="0" w:type="auto"/>
            <w:tcBorders>
              <w:top w:val="single" w:sz="6" w:space="0" w:color="E8E8E8"/>
              <w:left w:val="single" w:sz="6" w:space="0" w:color="E8E8E8"/>
              <w:bottom w:val="single" w:sz="6" w:space="0" w:color="E8E8E8"/>
              <w:right w:val="single" w:sz="6" w:space="0" w:color="E8E8E8"/>
            </w:tcBorders>
            <w:tcMar>
              <w:top w:w="180" w:type="dxa"/>
              <w:left w:w="180" w:type="dxa"/>
              <w:bottom w:w="180" w:type="dxa"/>
              <w:right w:w="180" w:type="dxa"/>
            </w:tcMar>
            <w:vAlign w:val="center"/>
            <w:hideMark/>
          </w:tcPr>
          <w:p w14:paraId="4B0B0524" w14:textId="77777777" w:rsidR="009C1D5C" w:rsidRPr="009C1D5C" w:rsidRDefault="009C1D5C" w:rsidP="009C1D5C">
            <w:pPr>
              <w:spacing w:after="0" w:line="240" w:lineRule="auto"/>
              <w:rPr>
                <w:rFonts w:ascii="Times New Roman" w:eastAsia="Times New Roman" w:hAnsi="Times New Roman" w:cs="Times New Roman"/>
                <w:sz w:val="24"/>
                <w:szCs w:val="24"/>
                <w:lang w:val="es-MX" w:eastAsia="es-MX"/>
              </w:rPr>
            </w:pPr>
          </w:p>
        </w:tc>
        <w:tc>
          <w:tcPr>
            <w:tcW w:w="0" w:type="auto"/>
            <w:tcBorders>
              <w:top w:val="single" w:sz="6" w:space="0" w:color="E8E8E8"/>
              <w:left w:val="single" w:sz="6" w:space="0" w:color="E8E8E8"/>
              <w:bottom w:val="single" w:sz="6" w:space="0" w:color="E8E8E8"/>
              <w:right w:val="single" w:sz="6" w:space="0" w:color="E8E8E8"/>
            </w:tcBorders>
            <w:tcMar>
              <w:top w:w="180" w:type="dxa"/>
              <w:left w:w="180" w:type="dxa"/>
              <w:bottom w:w="180" w:type="dxa"/>
              <w:right w:w="180" w:type="dxa"/>
            </w:tcMar>
            <w:vAlign w:val="center"/>
            <w:hideMark/>
          </w:tcPr>
          <w:p w14:paraId="00D1262D" w14:textId="77777777" w:rsidR="009C1D5C" w:rsidRPr="009C1D5C" w:rsidRDefault="009C1D5C" w:rsidP="009C1D5C">
            <w:pPr>
              <w:spacing w:after="0" w:line="240" w:lineRule="auto"/>
              <w:rPr>
                <w:rFonts w:ascii="Times New Roman" w:eastAsia="Times New Roman" w:hAnsi="Times New Roman" w:cs="Times New Roman"/>
                <w:sz w:val="20"/>
                <w:szCs w:val="20"/>
                <w:lang w:val="es-MX" w:eastAsia="es-MX"/>
              </w:rPr>
            </w:pPr>
          </w:p>
        </w:tc>
      </w:tr>
    </w:tbl>
    <w:p w14:paraId="39C064EA" w14:textId="77777777" w:rsidR="009C1D5C" w:rsidRPr="009C1D5C" w:rsidRDefault="009C1D5C" w:rsidP="009C1D5C">
      <w:pPr>
        <w:spacing w:after="100" w:afterAutospacing="1" w:line="240" w:lineRule="auto"/>
        <w:textAlignment w:val="baseline"/>
        <w:rPr>
          <w:rFonts w:ascii="Roboto" w:eastAsia="Times New Roman" w:hAnsi="Roboto" w:cs="Times New Roman"/>
          <w:color w:val="12263F"/>
          <w:sz w:val="24"/>
          <w:szCs w:val="24"/>
          <w:lang w:val="es-MX" w:eastAsia="es-MX"/>
        </w:rPr>
      </w:pPr>
      <w:r w:rsidRPr="009C1D5C">
        <w:rPr>
          <w:rFonts w:ascii="Roboto" w:eastAsia="Times New Roman" w:hAnsi="Roboto" w:cs="Times New Roman"/>
          <w:color w:val="12263F"/>
          <w:sz w:val="24"/>
          <w:szCs w:val="24"/>
          <w:lang w:val="es-MX" w:eastAsia="es-MX"/>
        </w:rPr>
        <w:t>Cuando se ha determinado el total de los costos fijos y costos variables, se puede establecer los costos totales de producción, usando la siguiente fórmula:</w:t>
      </w:r>
    </w:p>
    <w:p w14:paraId="24EC3AF4" w14:textId="77777777" w:rsidR="009C1D5C" w:rsidRPr="009C1D5C" w:rsidRDefault="009C1D5C" w:rsidP="009C1D5C">
      <w:pPr>
        <w:shd w:val="clear" w:color="auto" w:fill="F3F9FF"/>
        <w:spacing w:after="0" w:line="240" w:lineRule="auto"/>
        <w:textAlignment w:val="baseline"/>
        <w:rPr>
          <w:rFonts w:ascii="Roboto" w:eastAsia="Times New Roman" w:hAnsi="Roboto" w:cs="Times New Roman"/>
          <w:color w:val="12263F"/>
          <w:sz w:val="24"/>
          <w:szCs w:val="24"/>
          <w:lang w:val="es-MX" w:eastAsia="es-MX"/>
        </w:rPr>
      </w:pPr>
      <w:r w:rsidRPr="009C1D5C">
        <w:rPr>
          <w:rFonts w:ascii="Roboto" w:eastAsia="Times New Roman" w:hAnsi="Roboto" w:cs="Times New Roman"/>
          <w:b/>
          <w:bCs/>
          <w:color w:val="12263F"/>
          <w:sz w:val="24"/>
          <w:szCs w:val="24"/>
          <w:bdr w:val="none" w:sz="0" w:space="0" w:color="auto" w:frame="1"/>
          <w:lang w:val="es-MX" w:eastAsia="es-MX"/>
        </w:rPr>
        <w:t>CT = CF + CV</w:t>
      </w:r>
      <w:r w:rsidRPr="009C1D5C">
        <w:rPr>
          <w:rFonts w:ascii="Roboto" w:eastAsia="Times New Roman" w:hAnsi="Roboto" w:cs="Times New Roman"/>
          <w:color w:val="12263F"/>
          <w:sz w:val="24"/>
          <w:szCs w:val="24"/>
          <w:lang w:val="es-MX" w:eastAsia="es-MX"/>
        </w:rPr>
        <w:t>, en dónde:</w:t>
      </w:r>
      <w:r w:rsidRPr="009C1D5C">
        <w:rPr>
          <w:rFonts w:ascii="Roboto" w:eastAsia="Times New Roman" w:hAnsi="Roboto" w:cs="Times New Roman"/>
          <w:color w:val="12263F"/>
          <w:sz w:val="24"/>
          <w:szCs w:val="24"/>
          <w:lang w:val="es-MX" w:eastAsia="es-MX"/>
        </w:rPr>
        <w:br/>
      </w:r>
      <w:r w:rsidRPr="009C1D5C">
        <w:rPr>
          <w:rFonts w:ascii="Roboto" w:eastAsia="Times New Roman" w:hAnsi="Roboto" w:cs="Times New Roman"/>
          <w:color w:val="12263F"/>
          <w:sz w:val="24"/>
          <w:szCs w:val="24"/>
          <w:lang w:val="es-MX" w:eastAsia="es-MX"/>
        </w:rPr>
        <w:br/>
      </w:r>
      <w:r w:rsidRPr="009C1D5C">
        <w:rPr>
          <w:rFonts w:ascii="Roboto" w:eastAsia="Times New Roman" w:hAnsi="Roboto" w:cs="Times New Roman"/>
          <w:b/>
          <w:bCs/>
          <w:color w:val="12263F"/>
          <w:sz w:val="24"/>
          <w:szCs w:val="24"/>
          <w:bdr w:val="none" w:sz="0" w:space="0" w:color="auto" w:frame="1"/>
          <w:lang w:val="es-MX" w:eastAsia="es-MX"/>
        </w:rPr>
        <w:t>CT</w:t>
      </w:r>
      <w:r w:rsidRPr="009C1D5C">
        <w:rPr>
          <w:rFonts w:ascii="Roboto" w:eastAsia="Times New Roman" w:hAnsi="Roboto" w:cs="Times New Roman"/>
          <w:color w:val="12263F"/>
          <w:sz w:val="24"/>
          <w:szCs w:val="24"/>
          <w:lang w:val="es-MX" w:eastAsia="es-MX"/>
        </w:rPr>
        <w:t> = Costo Total</w:t>
      </w:r>
      <w:r w:rsidRPr="009C1D5C">
        <w:rPr>
          <w:rFonts w:ascii="Roboto" w:eastAsia="Times New Roman" w:hAnsi="Roboto" w:cs="Times New Roman"/>
          <w:color w:val="12263F"/>
          <w:sz w:val="24"/>
          <w:szCs w:val="24"/>
          <w:lang w:val="es-MX" w:eastAsia="es-MX"/>
        </w:rPr>
        <w:br/>
      </w:r>
      <w:r w:rsidRPr="009C1D5C">
        <w:rPr>
          <w:rFonts w:ascii="Roboto" w:eastAsia="Times New Roman" w:hAnsi="Roboto" w:cs="Times New Roman"/>
          <w:color w:val="12263F"/>
          <w:sz w:val="24"/>
          <w:szCs w:val="24"/>
          <w:lang w:val="es-MX" w:eastAsia="es-MX"/>
        </w:rPr>
        <w:br/>
      </w:r>
      <w:r w:rsidRPr="009C1D5C">
        <w:rPr>
          <w:rFonts w:ascii="Roboto" w:eastAsia="Times New Roman" w:hAnsi="Roboto" w:cs="Times New Roman"/>
          <w:b/>
          <w:bCs/>
          <w:color w:val="12263F"/>
          <w:sz w:val="24"/>
          <w:szCs w:val="24"/>
          <w:bdr w:val="none" w:sz="0" w:space="0" w:color="auto" w:frame="1"/>
          <w:lang w:val="es-MX" w:eastAsia="es-MX"/>
        </w:rPr>
        <w:t>CF</w:t>
      </w:r>
      <w:r w:rsidRPr="009C1D5C">
        <w:rPr>
          <w:rFonts w:ascii="Roboto" w:eastAsia="Times New Roman" w:hAnsi="Roboto" w:cs="Times New Roman"/>
          <w:color w:val="12263F"/>
          <w:sz w:val="24"/>
          <w:szCs w:val="24"/>
          <w:lang w:val="es-MX" w:eastAsia="es-MX"/>
        </w:rPr>
        <w:t> = Costos Fijos</w:t>
      </w:r>
      <w:r w:rsidRPr="009C1D5C">
        <w:rPr>
          <w:rFonts w:ascii="Roboto" w:eastAsia="Times New Roman" w:hAnsi="Roboto" w:cs="Times New Roman"/>
          <w:color w:val="12263F"/>
          <w:sz w:val="24"/>
          <w:szCs w:val="24"/>
          <w:lang w:val="es-MX" w:eastAsia="es-MX"/>
        </w:rPr>
        <w:br/>
      </w:r>
      <w:r w:rsidRPr="009C1D5C">
        <w:rPr>
          <w:rFonts w:ascii="Roboto" w:eastAsia="Times New Roman" w:hAnsi="Roboto" w:cs="Times New Roman"/>
          <w:color w:val="12263F"/>
          <w:sz w:val="24"/>
          <w:szCs w:val="24"/>
          <w:lang w:val="es-MX" w:eastAsia="es-MX"/>
        </w:rPr>
        <w:lastRenderedPageBreak/>
        <w:br/>
      </w:r>
      <w:r w:rsidRPr="009C1D5C">
        <w:rPr>
          <w:rFonts w:ascii="Roboto" w:eastAsia="Times New Roman" w:hAnsi="Roboto" w:cs="Times New Roman"/>
          <w:b/>
          <w:bCs/>
          <w:color w:val="12263F"/>
          <w:sz w:val="24"/>
          <w:szCs w:val="24"/>
          <w:bdr w:val="none" w:sz="0" w:space="0" w:color="auto" w:frame="1"/>
          <w:lang w:val="es-MX" w:eastAsia="es-MX"/>
        </w:rPr>
        <w:t>CV</w:t>
      </w:r>
      <w:r w:rsidRPr="009C1D5C">
        <w:rPr>
          <w:rFonts w:ascii="Roboto" w:eastAsia="Times New Roman" w:hAnsi="Roboto" w:cs="Times New Roman"/>
          <w:color w:val="12263F"/>
          <w:sz w:val="24"/>
          <w:szCs w:val="24"/>
          <w:lang w:val="es-MX" w:eastAsia="es-MX"/>
        </w:rPr>
        <w:t> = Costos Variables</w:t>
      </w:r>
    </w:p>
    <w:p w14:paraId="159E633B" w14:textId="77777777" w:rsidR="009C1D5C" w:rsidRPr="009C1D5C" w:rsidRDefault="009C1D5C" w:rsidP="009C1D5C">
      <w:pPr>
        <w:spacing w:after="100" w:afterAutospacing="1" w:line="240" w:lineRule="auto"/>
        <w:textAlignment w:val="baseline"/>
        <w:rPr>
          <w:rFonts w:ascii="Roboto" w:eastAsia="Times New Roman" w:hAnsi="Roboto" w:cs="Times New Roman"/>
          <w:color w:val="12263F"/>
          <w:sz w:val="24"/>
          <w:szCs w:val="24"/>
          <w:lang w:val="es-MX" w:eastAsia="es-MX"/>
        </w:rPr>
      </w:pPr>
      <w:r w:rsidRPr="009C1D5C">
        <w:rPr>
          <w:rFonts w:ascii="Roboto" w:eastAsia="Times New Roman" w:hAnsi="Roboto" w:cs="Times New Roman"/>
          <w:color w:val="12263F"/>
          <w:sz w:val="24"/>
          <w:szCs w:val="24"/>
          <w:lang w:val="es-MX" w:eastAsia="es-MX"/>
        </w:rPr>
        <w:t>Teniendo el dato del costo total, el fabricante, puede determinar cuánto le cuesta producir una unidad, es decir el costo unitario, aplicando la siguiente fórmula.</w:t>
      </w:r>
    </w:p>
    <w:p w14:paraId="785197EF" w14:textId="77777777" w:rsidR="009C1D5C" w:rsidRPr="009C1D5C" w:rsidRDefault="009C1D5C" w:rsidP="009C1D5C">
      <w:pPr>
        <w:shd w:val="clear" w:color="auto" w:fill="F3F9FF"/>
        <w:spacing w:after="0" w:line="240" w:lineRule="auto"/>
        <w:textAlignment w:val="baseline"/>
        <w:rPr>
          <w:rFonts w:ascii="Roboto" w:eastAsia="Times New Roman" w:hAnsi="Roboto" w:cs="Times New Roman"/>
          <w:color w:val="12263F"/>
          <w:sz w:val="24"/>
          <w:szCs w:val="24"/>
          <w:lang w:val="es-MX" w:eastAsia="es-MX"/>
        </w:rPr>
      </w:pPr>
      <w:r w:rsidRPr="009C1D5C">
        <w:rPr>
          <w:rFonts w:ascii="Roboto" w:eastAsia="Times New Roman" w:hAnsi="Roboto" w:cs="Times New Roman"/>
          <w:b/>
          <w:bCs/>
          <w:color w:val="12263F"/>
          <w:sz w:val="24"/>
          <w:szCs w:val="24"/>
          <w:bdr w:val="none" w:sz="0" w:space="0" w:color="auto" w:frame="1"/>
          <w:lang w:val="es-MX" w:eastAsia="es-MX"/>
        </w:rPr>
        <w:t>CU = CT / n</w:t>
      </w:r>
      <w:r w:rsidRPr="009C1D5C">
        <w:rPr>
          <w:rFonts w:ascii="Roboto" w:eastAsia="Times New Roman" w:hAnsi="Roboto" w:cs="Times New Roman"/>
          <w:color w:val="12263F"/>
          <w:sz w:val="24"/>
          <w:szCs w:val="24"/>
          <w:lang w:val="es-MX" w:eastAsia="es-MX"/>
        </w:rPr>
        <w:t>, en dónde:</w:t>
      </w:r>
      <w:r w:rsidRPr="009C1D5C">
        <w:rPr>
          <w:rFonts w:ascii="Roboto" w:eastAsia="Times New Roman" w:hAnsi="Roboto" w:cs="Times New Roman"/>
          <w:color w:val="12263F"/>
          <w:sz w:val="24"/>
          <w:szCs w:val="24"/>
          <w:lang w:val="es-MX" w:eastAsia="es-MX"/>
        </w:rPr>
        <w:br/>
      </w:r>
      <w:r w:rsidRPr="009C1D5C">
        <w:rPr>
          <w:rFonts w:ascii="Roboto" w:eastAsia="Times New Roman" w:hAnsi="Roboto" w:cs="Times New Roman"/>
          <w:color w:val="12263F"/>
          <w:sz w:val="24"/>
          <w:szCs w:val="24"/>
          <w:lang w:val="es-MX" w:eastAsia="es-MX"/>
        </w:rPr>
        <w:br/>
      </w:r>
      <w:r w:rsidRPr="009C1D5C">
        <w:rPr>
          <w:rFonts w:ascii="Roboto" w:eastAsia="Times New Roman" w:hAnsi="Roboto" w:cs="Times New Roman"/>
          <w:b/>
          <w:bCs/>
          <w:color w:val="12263F"/>
          <w:sz w:val="24"/>
          <w:szCs w:val="24"/>
          <w:bdr w:val="none" w:sz="0" w:space="0" w:color="auto" w:frame="1"/>
          <w:lang w:val="es-MX" w:eastAsia="es-MX"/>
        </w:rPr>
        <w:t>CU</w:t>
      </w:r>
      <w:r w:rsidRPr="009C1D5C">
        <w:rPr>
          <w:rFonts w:ascii="Roboto" w:eastAsia="Times New Roman" w:hAnsi="Roboto" w:cs="Times New Roman"/>
          <w:color w:val="12263F"/>
          <w:sz w:val="24"/>
          <w:szCs w:val="24"/>
          <w:lang w:val="es-MX" w:eastAsia="es-MX"/>
        </w:rPr>
        <w:t> = Costo Unitario</w:t>
      </w:r>
      <w:r w:rsidRPr="009C1D5C">
        <w:rPr>
          <w:rFonts w:ascii="Roboto" w:eastAsia="Times New Roman" w:hAnsi="Roboto" w:cs="Times New Roman"/>
          <w:color w:val="12263F"/>
          <w:sz w:val="24"/>
          <w:szCs w:val="24"/>
          <w:lang w:val="es-MX" w:eastAsia="es-MX"/>
        </w:rPr>
        <w:br/>
      </w:r>
      <w:r w:rsidRPr="009C1D5C">
        <w:rPr>
          <w:rFonts w:ascii="Roboto" w:eastAsia="Times New Roman" w:hAnsi="Roboto" w:cs="Times New Roman"/>
          <w:color w:val="12263F"/>
          <w:sz w:val="24"/>
          <w:szCs w:val="24"/>
          <w:lang w:val="es-MX" w:eastAsia="es-MX"/>
        </w:rPr>
        <w:br/>
      </w:r>
      <w:r w:rsidRPr="009C1D5C">
        <w:rPr>
          <w:rFonts w:ascii="Roboto" w:eastAsia="Times New Roman" w:hAnsi="Roboto" w:cs="Times New Roman"/>
          <w:b/>
          <w:bCs/>
          <w:color w:val="12263F"/>
          <w:sz w:val="24"/>
          <w:szCs w:val="24"/>
          <w:bdr w:val="none" w:sz="0" w:space="0" w:color="auto" w:frame="1"/>
          <w:lang w:val="es-MX" w:eastAsia="es-MX"/>
        </w:rPr>
        <w:t>CT</w:t>
      </w:r>
      <w:r w:rsidRPr="009C1D5C">
        <w:rPr>
          <w:rFonts w:ascii="Roboto" w:eastAsia="Times New Roman" w:hAnsi="Roboto" w:cs="Times New Roman"/>
          <w:color w:val="12263F"/>
          <w:sz w:val="24"/>
          <w:szCs w:val="24"/>
          <w:lang w:val="es-MX" w:eastAsia="es-MX"/>
        </w:rPr>
        <w:t> = Costo Total de Producción</w:t>
      </w:r>
      <w:r w:rsidRPr="009C1D5C">
        <w:rPr>
          <w:rFonts w:ascii="Roboto" w:eastAsia="Times New Roman" w:hAnsi="Roboto" w:cs="Times New Roman"/>
          <w:color w:val="12263F"/>
          <w:sz w:val="24"/>
          <w:szCs w:val="24"/>
          <w:lang w:val="es-MX" w:eastAsia="es-MX"/>
        </w:rPr>
        <w:br/>
      </w:r>
      <w:r w:rsidRPr="009C1D5C">
        <w:rPr>
          <w:rFonts w:ascii="Roboto" w:eastAsia="Times New Roman" w:hAnsi="Roboto" w:cs="Times New Roman"/>
          <w:color w:val="12263F"/>
          <w:sz w:val="24"/>
          <w:szCs w:val="24"/>
          <w:lang w:val="es-MX" w:eastAsia="es-MX"/>
        </w:rPr>
        <w:br/>
      </w:r>
      <w:r w:rsidRPr="009C1D5C">
        <w:rPr>
          <w:rFonts w:ascii="Roboto" w:eastAsia="Times New Roman" w:hAnsi="Roboto" w:cs="Times New Roman"/>
          <w:b/>
          <w:bCs/>
          <w:color w:val="12263F"/>
          <w:sz w:val="24"/>
          <w:szCs w:val="24"/>
          <w:bdr w:val="none" w:sz="0" w:space="0" w:color="auto" w:frame="1"/>
          <w:lang w:val="es-MX" w:eastAsia="es-MX"/>
        </w:rPr>
        <w:t>n</w:t>
      </w:r>
      <w:r w:rsidRPr="009C1D5C">
        <w:rPr>
          <w:rFonts w:ascii="Roboto" w:eastAsia="Times New Roman" w:hAnsi="Roboto" w:cs="Times New Roman"/>
          <w:color w:val="12263F"/>
          <w:sz w:val="24"/>
          <w:szCs w:val="24"/>
          <w:lang w:val="es-MX" w:eastAsia="es-MX"/>
        </w:rPr>
        <w:t> = número total de unidades producidas</w:t>
      </w:r>
    </w:p>
    <w:p w14:paraId="6D3EB34B" w14:textId="77777777" w:rsidR="009C1D5C" w:rsidRPr="009C1D5C" w:rsidRDefault="009C1D5C" w:rsidP="009C1D5C">
      <w:pPr>
        <w:spacing w:line="240" w:lineRule="auto"/>
        <w:textAlignment w:val="baseline"/>
        <w:rPr>
          <w:rFonts w:ascii="Roboto" w:eastAsia="Times New Roman" w:hAnsi="Roboto" w:cs="Times New Roman"/>
          <w:b/>
          <w:bCs/>
          <w:color w:val="12263F"/>
          <w:sz w:val="36"/>
          <w:szCs w:val="36"/>
          <w:lang w:val="es-MX" w:eastAsia="es-MX"/>
        </w:rPr>
      </w:pPr>
      <w:r w:rsidRPr="009C1D5C">
        <w:rPr>
          <w:rFonts w:ascii="Roboto" w:eastAsia="Times New Roman" w:hAnsi="Roboto" w:cs="Times New Roman"/>
          <w:b/>
          <w:bCs/>
          <w:color w:val="12263F"/>
          <w:sz w:val="36"/>
          <w:szCs w:val="36"/>
          <w:lang w:val="es-MX" w:eastAsia="es-MX"/>
        </w:rPr>
        <w:t>1.3 Precio de venta</w:t>
      </w:r>
    </w:p>
    <w:p w14:paraId="19712DAC" w14:textId="77777777" w:rsidR="009C1D5C" w:rsidRPr="009C1D5C" w:rsidRDefault="009C1D5C" w:rsidP="009C1D5C">
      <w:pPr>
        <w:spacing w:after="100" w:afterAutospacing="1" w:line="240" w:lineRule="auto"/>
        <w:textAlignment w:val="baseline"/>
        <w:rPr>
          <w:rFonts w:ascii="Roboto" w:eastAsia="Times New Roman" w:hAnsi="Roboto" w:cs="Times New Roman"/>
          <w:color w:val="12263F"/>
          <w:sz w:val="24"/>
          <w:szCs w:val="24"/>
          <w:lang w:val="es-MX" w:eastAsia="es-MX"/>
        </w:rPr>
      </w:pPr>
      <w:r w:rsidRPr="009C1D5C">
        <w:rPr>
          <w:rFonts w:ascii="Roboto" w:eastAsia="Times New Roman" w:hAnsi="Roboto" w:cs="Times New Roman"/>
          <w:color w:val="12263F"/>
          <w:sz w:val="24"/>
          <w:szCs w:val="24"/>
          <w:lang w:val="es-MX" w:eastAsia="es-MX"/>
        </w:rPr>
        <w:t>Cuando ya se tiene determinado el costo unitario de producción, se hace indispensable fijar el margen de utilidad que se espera alcanzar en la venta de esa unidad producida. Ésta, la establece generalmente la gerencia de la empresa, y es fundamental para poder constituir el precio de venta. En ocasiones, se tienen en cuenta algunos factores, como el precio unitario, el precio de la competencia y la calidad del producto, entre otros; para que la utilidad sea justa y no haga que el producto salga al mercado con valores muy elevados.</w:t>
      </w:r>
    </w:p>
    <w:p w14:paraId="25F1E8D7" w14:textId="77777777" w:rsidR="009C1D5C" w:rsidRPr="009C1D5C" w:rsidRDefault="009C1D5C" w:rsidP="009C1D5C">
      <w:pPr>
        <w:spacing w:before="360" w:after="360" w:line="240" w:lineRule="auto"/>
        <w:rPr>
          <w:rFonts w:ascii="Times New Roman" w:eastAsia="Times New Roman" w:hAnsi="Times New Roman" w:cs="Times New Roman"/>
          <w:sz w:val="24"/>
          <w:szCs w:val="24"/>
          <w:lang w:val="es-MX" w:eastAsia="es-MX"/>
        </w:rPr>
      </w:pPr>
      <w:r w:rsidRPr="009C1D5C">
        <w:rPr>
          <w:rFonts w:ascii="Times New Roman" w:eastAsia="Times New Roman" w:hAnsi="Times New Roman" w:cs="Times New Roman"/>
          <w:sz w:val="24"/>
          <w:szCs w:val="24"/>
          <w:lang w:val="es-MX" w:eastAsia="es-MX"/>
        </w:rPr>
        <w:pict w14:anchorId="549098F8">
          <v:rect id="_x0000_i1025" style="width:0;height:.75pt" o:hralign="center" o:hrstd="t" o:hrnoshade="t" o:hr="t" fillcolor="#12263f" stroked="f"/>
        </w:pict>
      </w:r>
    </w:p>
    <w:p w14:paraId="4C7E5347" w14:textId="77777777" w:rsidR="009C1D5C" w:rsidRPr="009C1D5C" w:rsidRDefault="009C1D5C" w:rsidP="009C1D5C">
      <w:pPr>
        <w:spacing w:after="0" w:afterAutospacing="1" w:line="240" w:lineRule="auto"/>
        <w:textAlignment w:val="baseline"/>
        <w:rPr>
          <w:rFonts w:ascii="Roboto" w:eastAsia="Times New Roman" w:hAnsi="Roboto" w:cs="Times New Roman"/>
          <w:color w:val="12263F"/>
          <w:sz w:val="24"/>
          <w:szCs w:val="24"/>
          <w:lang w:val="es-MX" w:eastAsia="es-MX"/>
        </w:rPr>
      </w:pPr>
      <w:r w:rsidRPr="009C1D5C">
        <w:rPr>
          <w:rFonts w:ascii="Roboto" w:eastAsia="Times New Roman" w:hAnsi="Roboto" w:cs="Times New Roman"/>
          <w:b/>
          <w:bCs/>
          <w:color w:val="12263F"/>
          <w:sz w:val="24"/>
          <w:szCs w:val="24"/>
          <w:bdr w:val="none" w:sz="0" w:space="0" w:color="auto" w:frame="1"/>
          <w:lang w:val="es-MX" w:eastAsia="es-MX"/>
        </w:rPr>
        <w:t>En algunos casos, cuando se está eligiendo el precio de venta del producto, se consideran algunos aspectos como:</w:t>
      </w:r>
    </w:p>
    <w:p w14:paraId="254D9619" w14:textId="77777777" w:rsidR="009C1D5C" w:rsidRPr="009C1D5C" w:rsidRDefault="009C1D5C" w:rsidP="009C1D5C">
      <w:pPr>
        <w:numPr>
          <w:ilvl w:val="0"/>
          <w:numId w:val="1"/>
        </w:numPr>
        <w:spacing w:after="100" w:afterAutospacing="1" w:line="240" w:lineRule="auto"/>
        <w:textAlignment w:val="baseline"/>
        <w:rPr>
          <w:rFonts w:ascii="Roboto" w:eastAsia="Times New Roman" w:hAnsi="Roboto" w:cs="Times New Roman"/>
          <w:color w:val="12263F"/>
          <w:sz w:val="24"/>
          <w:szCs w:val="24"/>
          <w:lang w:val="es-MX" w:eastAsia="es-MX"/>
        </w:rPr>
      </w:pPr>
      <w:r w:rsidRPr="009C1D5C">
        <w:rPr>
          <w:rFonts w:ascii="Roboto" w:eastAsia="Times New Roman" w:hAnsi="Roboto" w:cs="Times New Roman"/>
          <w:color w:val="12263F"/>
          <w:sz w:val="24"/>
          <w:szCs w:val="24"/>
          <w:lang w:val="es-MX" w:eastAsia="es-MX"/>
        </w:rPr>
        <w:t>Los valores de productos parecidos que existen en el mercado.</w:t>
      </w:r>
    </w:p>
    <w:p w14:paraId="2C84059D" w14:textId="77777777" w:rsidR="009C1D5C" w:rsidRPr="009C1D5C" w:rsidRDefault="009C1D5C" w:rsidP="009C1D5C">
      <w:pPr>
        <w:numPr>
          <w:ilvl w:val="0"/>
          <w:numId w:val="1"/>
        </w:numPr>
        <w:spacing w:after="100" w:afterAutospacing="1" w:line="240" w:lineRule="auto"/>
        <w:textAlignment w:val="baseline"/>
        <w:rPr>
          <w:rFonts w:ascii="Roboto" w:eastAsia="Times New Roman" w:hAnsi="Roboto" w:cs="Times New Roman"/>
          <w:color w:val="12263F"/>
          <w:sz w:val="24"/>
          <w:szCs w:val="24"/>
          <w:lang w:val="es-MX" w:eastAsia="es-MX"/>
        </w:rPr>
      </w:pPr>
      <w:r w:rsidRPr="009C1D5C">
        <w:rPr>
          <w:rFonts w:ascii="Roboto" w:eastAsia="Times New Roman" w:hAnsi="Roboto" w:cs="Times New Roman"/>
          <w:color w:val="12263F"/>
          <w:sz w:val="24"/>
          <w:szCs w:val="24"/>
          <w:lang w:val="es-MX" w:eastAsia="es-MX"/>
        </w:rPr>
        <w:t>Los valores de productos sustitutos que existen en el mercado.</w:t>
      </w:r>
    </w:p>
    <w:p w14:paraId="5FD82B47" w14:textId="77777777" w:rsidR="009C1D5C" w:rsidRPr="009C1D5C" w:rsidRDefault="009C1D5C" w:rsidP="009C1D5C">
      <w:pPr>
        <w:numPr>
          <w:ilvl w:val="0"/>
          <w:numId w:val="1"/>
        </w:numPr>
        <w:spacing w:after="0" w:line="240" w:lineRule="auto"/>
        <w:textAlignment w:val="baseline"/>
        <w:rPr>
          <w:rFonts w:ascii="Roboto" w:eastAsia="Times New Roman" w:hAnsi="Roboto" w:cs="Times New Roman"/>
          <w:color w:val="12263F"/>
          <w:sz w:val="24"/>
          <w:szCs w:val="24"/>
          <w:lang w:val="es-MX" w:eastAsia="es-MX"/>
        </w:rPr>
      </w:pPr>
      <w:r w:rsidRPr="009C1D5C">
        <w:rPr>
          <w:rFonts w:ascii="Roboto" w:eastAsia="Times New Roman" w:hAnsi="Roboto" w:cs="Times New Roman"/>
          <w:color w:val="12263F"/>
          <w:sz w:val="24"/>
          <w:szCs w:val="24"/>
          <w:lang w:val="es-MX" w:eastAsia="es-MX"/>
        </w:rPr>
        <w:t>Las ganancias que se desean obtener y que cubran los compromisos adquiridos por la empresa de forma suficiente.</w:t>
      </w:r>
    </w:p>
    <w:p w14:paraId="03013B6E" w14:textId="77777777" w:rsidR="009C1D5C" w:rsidRPr="009C1D5C" w:rsidRDefault="009C1D5C" w:rsidP="009C1D5C">
      <w:pPr>
        <w:spacing w:before="360" w:after="360" w:line="240" w:lineRule="auto"/>
        <w:rPr>
          <w:rFonts w:ascii="Times New Roman" w:eastAsia="Times New Roman" w:hAnsi="Times New Roman" w:cs="Times New Roman"/>
          <w:sz w:val="24"/>
          <w:szCs w:val="24"/>
          <w:lang w:val="es-MX" w:eastAsia="es-MX"/>
        </w:rPr>
      </w:pPr>
      <w:r w:rsidRPr="009C1D5C">
        <w:rPr>
          <w:rFonts w:ascii="Times New Roman" w:eastAsia="Times New Roman" w:hAnsi="Times New Roman" w:cs="Times New Roman"/>
          <w:sz w:val="24"/>
          <w:szCs w:val="24"/>
          <w:lang w:val="es-MX" w:eastAsia="es-MX"/>
        </w:rPr>
        <w:pict w14:anchorId="4A49357D">
          <v:rect id="_x0000_i1026" style="width:0;height:.75pt" o:hralign="center" o:hrstd="t" o:hrnoshade="t" o:hr="t" fillcolor="#12263f" stroked="f"/>
        </w:pict>
      </w:r>
    </w:p>
    <w:p w14:paraId="6151AF5E" w14:textId="77777777" w:rsidR="009C1D5C" w:rsidRPr="009C1D5C" w:rsidRDefault="009C1D5C" w:rsidP="009C1D5C">
      <w:pPr>
        <w:spacing w:after="100" w:afterAutospacing="1" w:line="240" w:lineRule="auto"/>
        <w:textAlignment w:val="baseline"/>
        <w:rPr>
          <w:rFonts w:ascii="Roboto" w:eastAsia="Times New Roman" w:hAnsi="Roboto" w:cs="Times New Roman"/>
          <w:color w:val="12263F"/>
          <w:sz w:val="24"/>
          <w:szCs w:val="24"/>
          <w:lang w:val="es-MX" w:eastAsia="es-MX"/>
        </w:rPr>
      </w:pPr>
      <w:r w:rsidRPr="009C1D5C">
        <w:rPr>
          <w:rFonts w:ascii="Roboto" w:eastAsia="Times New Roman" w:hAnsi="Roboto" w:cs="Times New Roman"/>
          <w:color w:val="12263F"/>
          <w:sz w:val="24"/>
          <w:szCs w:val="24"/>
          <w:lang w:val="es-MX" w:eastAsia="es-MX"/>
        </w:rPr>
        <w:t>La fórmula para determinar el precio de venta es:</w:t>
      </w:r>
    </w:p>
    <w:p w14:paraId="15C1A323" w14:textId="77777777" w:rsidR="009C1D5C" w:rsidRPr="009C1D5C" w:rsidRDefault="009C1D5C" w:rsidP="009C1D5C">
      <w:pPr>
        <w:shd w:val="clear" w:color="auto" w:fill="F3F9FF"/>
        <w:spacing w:after="0" w:line="240" w:lineRule="auto"/>
        <w:textAlignment w:val="baseline"/>
        <w:rPr>
          <w:rFonts w:ascii="Roboto" w:eastAsia="Times New Roman" w:hAnsi="Roboto" w:cs="Times New Roman"/>
          <w:color w:val="12263F"/>
          <w:sz w:val="24"/>
          <w:szCs w:val="24"/>
          <w:lang w:val="es-MX" w:eastAsia="es-MX"/>
        </w:rPr>
      </w:pPr>
      <w:r w:rsidRPr="009C1D5C">
        <w:rPr>
          <w:rFonts w:ascii="Roboto" w:eastAsia="Times New Roman" w:hAnsi="Roboto" w:cs="Times New Roman"/>
          <w:b/>
          <w:bCs/>
          <w:color w:val="12263F"/>
          <w:sz w:val="24"/>
          <w:szCs w:val="24"/>
          <w:bdr w:val="none" w:sz="0" w:space="0" w:color="auto" w:frame="1"/>
          <w:lang w:val="es-MX" w:eastAsia="es-MX"/>
        </w:rPr>
        <w:t>PV = CT + MU</w:t>
      </w:r>
      <w:r w:rsidRPr="009C1D5C">
        <w:rPr>
          <w:rFonts w:ascii="Roboto" w:eastAsia="Times New Roman" w:hAnsi="Roboto" w:cs="Times New Roman"/>
          <w:color w:val="12263F"/>
          <w:sz w:val="24"/>
          <w:szCs w:val="24"/>
          <w:lang w:val="es-MX" w:eastAsia="es-MX"/>
        </w:rPr>
        <w:t>, en dónde:</w:t>
      </w:r>
      <w:r w:rsidRPr="009C1D5C">
        <w:rPr>
          <w:rFonts w:ascii="Roboto" w:eastAsia="Times New Roman" w:hAnsi="Roboto" w:cs="Times New Roman"/>
          <w:color w:val="12263F"/>
          <w:sz w:val="24"/>
          <w:szCs w:val="24"/>
          <w:lang w:val="es-MX" w:eastAsia="es-MX"/>
        </w:rPr>
        <w:br/>
      </w:r>
      <w:r w:rsidRPr="009C1D5C">
        <w:rPr>
          <w:rFonts w:ascii="Roboto" w:eastAsia="Times New Roman" w:hAnsi="Roboto" w:cs="Times New Roman"/>
          <w:color w:val="12263F"/>
          <w:sz w:val="24"/>
          <w:szCs w:val="24"/>
          <w:lang w:val="es-MX" w:eastAsia="es-MX"/>
        </w:rPr>
        <w:br/>
      </w:r>
      <w:r w:rsidRPr="009C1D5C">
        <w:rPr>
          <w:rFonts w:ascii="Roboto" w:eastAsia="Times New Roman" w:hAnsi="Roboto" w:cs="Times New Roman"/>
          <w:b/>
          <w:bCs/>
          <w:color w:val="12263F"/>
          <w:sz w:val="24"/>
          <w:szCs w:val="24"/>
          <w:bdr w:val="none" w:sz="0" w:space="0" w:color="auto" w:frame="1"/>
          <w:lang w:val="es-MX" w:eastAsia="es-MX"/>
        </w:rPr>
        <w:t>PV</w:t>
      </w:r>
      <w:r w:rsidRPr="009C1D5C">
        <w:rPr>
          <w:rFonts w:ascii="Roboto" w:eastAsia="Times New Roman" w:hAnsi="Roboto" w:cs="Times New Roman"/>
          <w:color w:val="12263F"/>
          <w:sz w:val="24"/>
          <w:szCs w:val="24"/>
          <w:lang w:val="es-MX" w:eastAsia="es-MX"/>
        </w:rPr>
        <w:t> = Precio de Venta</w:t>
      </w:r>
      <w:r w:rsidRPr="009C1D5C">
        <w:rPr>
          <w:rFonts w:ascii="Roboto" w:eastAsia="Times New Roman" w:hAnsi="Roboto" w:cs="Times New Roman"/>
          <w:color w:val="12263F"/>
          <w:sz w:val="24"/>
          <w:szCs w:val="24"/>
          <w:lang w:val="es-MX" w:eastAsia="es-MX"/>
        </w:rPr>
        <w:br/>
      </w:r>
      <w:r w:rsidRPr="009C1D5C">
        <w:rPr>
          <w:rFonts w:ascii="Roboto" w:eastAsia="Times New Roman" w:hAnsi="Roboto" w:cs="Times New Roman"/>
          <w:color w:val="12263F"/>
          <w:sz w:val="24"/>
          <w:szCs w:val="24"/>
          <w:lang w:val="es-MX" w:eastAsia="es-MX"/>
        </w:rPr>
        <w:br/>
      </w:r>
      <w:r w:rsidRPr="009C1D5C">
        <w:rPr>
          <w:rFonts w:ascii="Roboto" w:eastAsia="Times New Roman" w:hAnsi="Roboto" w:cs="Times New Roman"/>
          <w:b/>
          <w:bCs/>
          <w:color w:val="12263F"/>
          <w:sz w:val="24"/>
          <w:szCs w:val="24"/>
          <w:bdr w:val="none" w:sz="0" w:space="0" w:color="auto" w:frame="1"/>
          <w:lang w:val="es-MX" w:eastAsia="es-MX"/>
        </w:rPr>
        <w:t>CT</w:t>
      </w:r>
      <w:r w:rsidRPr="009C1D5C">
        <w:rPr>
          <w:rFonts w:ascii="Roboto" w:eastAsia="Times New Roman" w:hAnsi="Roboto" w:cs="Times New Roman"/>
          <w:color w:val="12263F"/>
          <w:sz w:val="24"/>
          <w:szCs w:val="24"/>
          <w:lang w:val="es-MX" w:eastAsia="es-MX"/>
        </w:rPr>
        <w:t> = Costo Total</w:t>
      </w:r>
      <w:r w:rsidRPr="009C1D5C">
        <w:rPr>
          <w:rFonts w:ascii="Roboto" w:eastAsia="Times New Roman" w:hAnsi="Roboto" w:cs="Times New Roman"/>
          <w:color w:val="12263F"/>
          <w:sz w:val="24"/>
          <w:szCs w:val="24"/>
          <w:lang w:val="es-MX" w:eastAsia="es-MX"/>
        </w:rPr>
        <w:br/>
      </w:r>
      <w:r w:rsidRPr="009C1D5C">
        <w:rPr>
          <w:rFonts w:ascii="Roboto" w:eastAsia="Times New Roman" w:hAnsi="Roboto" w:cs="Times New Roman"/>
          <w:color w:val="12263F"/>
          <w:sz w:val="24"/>
          <w:szCs w:val="24"/>
          <w:lang w:val="es-MX" w:eastAsia="es-MX"/>
        </w:rPr>
        <w:br/>
      </w:r>
      <w:r w:rsidRPr="009C1D5C">
        <w:rPr>
          <w:rFonts w:ascii="Roboto" w:eastAsia="Times New Roman" w:hAnsi="Roboto" w:cs="Times New Roman"/>
          <w:b/>
          <w:bCs/>
          <w:color w:val="12263F"/>
          <w:sz w:val="24"/>
          <w:szCs w:val="24"/>
          <w:bdr w:val="none" w:sz="0" w:space="0" w:color="auto" w:frame="1"/>
          <w:lang w:val="es-MX" w:eastAsia="es-MX"/>
        </w:rPr>
        <w:t>MU</w:t>
      </w:r>
      <w:r w:rsidRPr="009C1D5C">
        <w:rPr>
          <w:rFonts w:ascii="Roboto" w:eastAsia="Times New Roman" w:hAnsi="Roboto" w:cs="Times New Roman"/>
          <w:color w:val="12263F"/>
          <w:sz w:val="24"/>
          <w:szCs w:val="24"/>
          <w:lang w:val="es-MX" w:eastAsia="es-MX"/>
        </w:rPr>
        <w:t> = Margen de Utilidad</w:t>
      </w:r>
    </w:p>
    <w:p w14:paraId="4DC4AD82" w14:textId="7BBF79D0" w:rsidR="009C1D5C" w:rsidRPr="009C1D5C" w:rsidRDefault="009C1D5C">
      <w:pPr>
        <w:rPr>
          <w:lang w:val="es-MX"/>
        </w:rPr>
      </w:pPr>
    </w:p>
    <w:p w14:paraId="602E971D" w14:textId="77777777" w:rsidR="009C1D5C" w:rsidRDefault="009C1D5C"/>
    <w:sectPr w:rsidR="009C1D5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0504D"/>
    <w:multiLevelType w:val="multilevel"/>
    <w:tmpl w:val="C264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357"/>
    <w:rsid w:val="00512BE5"/>
    <w:rsid w:val="009C1D5C"/>
    <w:rsid w:val="00A64357"/>
    <w:rsid w:val="00C166D9"/>
    <w:rsid w:val="00D4725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4379D"/>
  <w15:chartTrackingRefBased/>
  <w15:docId w15:val="{295A2F0D-3E61-4BE4-94BE-356D0E53A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9C1D5C"/>
    <w:rPr>
      <w:b/>
      <w:bCs/>
    </w:rPr>
  </w:style>
  <w:style w:type="paragraph" w:customStyle="1" w:styleId="mb-5">
    <w:name w:val="mb-5"/>
    <w:basedOn w:val="Normal"/>
    <w:rsid w:val="009C1D5C"/>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NormalWeb">
    <w:name w:val="Normal (Web)"/>
    <w:basedOn w:val="Normal"/>
    <w:uiPriority w:val="99"/>
    <w:semiHidden/>
    <w:unhideWhenUsed/>
    <w:rsid w:val="009C1D5C"/>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mb-4">
    <w:name w:val="mb-4"/>
    <w:basedOn w:val="Normal"/>
    <w:rsid w:val="009C1D5C"/>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mb-3">
    <w:name w:val="mb-3"/>
    <w:basedOn w:val="Normal"/>
    <w:rsid w:val="009C1D5C"/>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842476">
      <w:bodyDiv w:val="1"/>
      <w:marLeft w:val="0"/>
      <w:marRight w:val="0"/>
      <w:marTop w:val="0"/>
      <w:marBottom w:val="0"/>
      <w:divBdr>
        <w:top w:val="none" w:sz="0" w:space="0" w:color="auto"/>
        <w:left w:val="none" w:sz="0" w:space="0" w:color="auto"/>
        <w:bottom w:val="none" w:sz="0" w:space="0" w:color="auto"/>
        <w:right w:val="none" w:sz="0" w:space="0" w:color="auto"/>
      </w:divBdr>
      <w:divsChild>
        <w:div w:id="583151696">
          <w:marLeft w:val="0"/>
          <w:marRight w:val="0"/>
          <w:marTop w:val="0"/>
          <w:marBottom w:val="0"/>
          <w:divBdr>
            <w:top w:val="none" w:sz="0" w:space="0" w:color="auto"/>
            <w:left w:val="none" w:sz="0" w:space="0" w:color="auto"/>
            <w:bottom w:val="none" w:sz="0" w:space="0" w:color="auto"/>
            <w:right w:val="none" w:sz="0" w:space="0" w:color="auto"/>
          </w:divBdr>
        </w:div>
        <w:div w:id="2046715520">
          <w:marLeft w:val="0"/>
          <w:marRight w:val="0"/>
          <w:marTop w:val="0"/>
          <w:marBottom w:val="0"/>
          <w:divBdr>
            <w:top w:val="none" w:sz="0" w:space="0" w:color="auto"/>
            <w:left w:val="none" w:sz="0" w:space="0" w:color="auto"/>
            <w:bottom w:val="none" w:sz="0" w:space="0" w:color="auto"/>
            <w:right w:val="none" w:sz="0" w:space="0" w:color="auto"/>
          </w:divBdr>
          <w:divsChild>
            <w:div w:id="2026906790">
              <w:marLeft w:val="0"/>
              <w:marRight w:val="0"/>
              <w:marTop w:val="0"/>
              <w:marBottom w:val="0"/>
              <w:divBdr>
                <w:top w:val="none" w:sz="0" w:space="0" w:color="auto"/>
                <w:left w:val="none" w:sz="0" w:space="0" w:color="auto"/>
                <w:bottom w:val="none" w:sz="0" w:space="0" w:color="auto"/>
                <w:right w:val="none" w:sz="0" w:space="0" w:color="auto"/>
              </w:divBdr>
              <w:divsChild>
                <w:div w:id="194958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528110">
          <w:marLeft w:val="0"/>
          <w:marRight w:val="0"/>
          <w:marTop w:val="0"/>
          <w:marBottom w:val="0"/>
          <w:divBdr>
            <w:top w:val="none" w:sz="0" w:space="0" w:color="auto"/>
            <w:left w:val="none" w:sz="0" w:space="0" w:color="auto"/>
            <w:bottom w:val="none" w:sz="0" w:space="0" w:color="auto"/>
            <w:right w:val="none" w:sz="0" w:space="0" w:color="auto"/>
          </w:divBdr>
          <w:divsChild>
            <w:div w:id="613286684">
              <w:marLeft w:val="0"/>
              <w:marRight w:val="0"/>
              <w:marTop w:val="0"/>
              <w:marBottom w:val="0"/>
              <w:divBdr>
                <w:top w:val="none" w:sz="0" w:space="0" w:color="auto"/>
                <w:left w:val="none" w:sz="0" w:space="0" w:color="auto"/>
                <w:bottom w:val="none" w:sz="0" w:space="0" w:color="auto"/>
                <w:right w:val="none" w:sz="0" w:space="0" w:color="auto"/>
              </w:divBdr>
              <w:divsChild>
                <w:div w:id="174163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49878">
          <w:marLeft w:val="0"/>
          <w:marRight w:val="0"/>
          <w:marTop w:val="0"/>
          <w:marBottom w:val="300"/>
          <w:divBdr>
            <w:top w:val="none" w:sz="0" w:space="0" w:color="auto"/>
            <w:left w:val="none" w:sz="0" w:space="0" w:color="auto"/>
            <w:bottom w:val="none" w:sz="0" w:space="0" w:color="auto"/>
            <w:right w:val="none" w:sz="0" w:space="0" w:color="auto"/>
          </w:divBdr>
          <w:divsChild>
            <w:div w:id="159783970">
              <w:marLeft w:val="0"/>
              <w:marRight w:val="0"/>
              <w:marTop w:val="0"/>
              <w:marBottom w:val="150"/>
              <w:divBdr>
                <w:top w:val="none" w:sz="0" w:space="0" w:color="auto"/>
                <w:left w:val="none" w:sz="0" w:space="0" w:color="auto"/>
                <w:bottom w:val="none" w:sz="0" w:space="0" w:color="auto"/>
                <w:right w:val="none" w:sz="0" w:space="0" w:color="auto"/>
              </w:divBdr>
            </w:div>
          </w:divsChild>
        </w:div>
        <w:div w:id="1703431446">
          <w:marLeft w:val="0"/>
          <w:marRight w:val="0"/>
          <w:marTop w:val="0"/>
          <w:marBottom w:val="0"/>
          <w:divBdr>
            <w:top w:val="none" w:sz="0" w:space="0" w:color="auto"/>
            <w:left w:val="none" w:sz="0" w:space="0" w:color="auto"/>
            <w:bottom w:val="none" w:sz="0" w:space="0" w:color="auto"/>
            <w:right w:val="none" w:sz="0" w:space="0" w:color="auto"/>
          </w:divBdr>
          <w:divsChild>
            <w:div w:id="1797216942">
              <w:marLeft w:val="0"/>
              <w:marRight w:val="0"/>
              <w:marTop w:val="0"/>
              <w:marBottom w:val="0"/>
              <w:divBdr>
                <w:top w:val="none" w:sz="0" w:space="0" w:color="auto"/>
                <w:left w:val="none" w:sz="0" w:space="0" w:color="auto"/>
                <w:bottom w:val="none" w:sz="0" w:space="0" w:color="auto"/>
                <w:right w:val="none" w:sz="0" w:space="0" w:color="auto"/>
              </w:divBdr>
              <w:divsChild>
                <w:div w:id="82196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273</Words>
  <Characters>1507</Characters>
  <Application>Microsoft Office Word</Application>
  <DocSecurity>0</DocSecurity>
  <Lines>12</Lines>
  <Paragraphs>3</Paragraphs>
  <ScaleCrop>false</ScaleCrop>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Gladis Velez</dc:creator>
  <cp:keywords/>
  <dc:description/>
  <cp:lastModifiedBy>Gladis Velez</cp:lastModifiedBy>
  <cp:revision>2</cp:revision>
  <dcterms:created xsi:type="dcterms:W3CDTF">2021-10-22T16:16:00Z</dcterms:created>
  <dcterms:modified xsi:type="dcterms:W3CDTF">2021-10-22T16:21:00Z</dcterms:modified>
</cp:coreProperties>
</file>